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20D88" w:rsidRPr="00213292" w:rsidRDefault="00620D88" w:rsidP="00213292">
      <w:pPr>
        <w:pStyle w:val="Header1"/>
        <w:tabs>
          <w:tab w:val="center" w:pos="5040"/>
          <w:tab w:val="right" w:pos="10080"/>
        </w:tabs>
        <w:spacing w:after="240"/>
        <w:rPr>
          <w:rFonts w:asciiTheme="minorHAnsi" w:eastAsiaTheme="majorEastAsia" w:hAnsiTheme="minorHAnsi" w:cstheme="minorHAnsi"/>
          <w:color w:val="auto"/>
          <w:sz w:val="24"/>
          <w:szCs w:val="24"/>
        </w:rPr>
      </w:pPr>
      <w:r w:rsidRPr="00213292">
        <w:rPr>
          <w:rFonts w:asciiTheme="minorHAnsi" w:eastAsiaTheme="majorEastAsia" w:hAnsiTheme="minorHAnsi" w:cstheme="minorHAnsi"/>
          <w:color w:val="auto"/>
          <w:sz w:val="24"/>
          <w:szCs w:val="24"/>
        </w:rPr>
        <w:t>Speaker Bios:</w:t>
      </w:r>
    </w:p>
    <w:p w:rsidR="00361B3B" w:rsidRPr="00213292" w:rsidRDefault="00D91B54" w:rsidP="00213292">
      <w:pPr>
        <w:shd w:val="clear" w:color="auto" w:fill="FFFFFF"/>
        <w:spacing w:before="100" w:beforeAutospacing="1" w:after="100" w:afterAutospacing="1" w:line="240" w:lineRule="auto"/>
        <w:rPr>
          <w:rFonts w:eastAsia="Times New Roman" w:cstheme="minorHAnsi"/>
          <w:color w:val="auto"/>
          <w:szCs w:val="24"/>
        </w:rPr>
      </w:pPr>
      <w:r w:rsidRPr="00213292">
        <w:rPr>
          <w:rFonts w:eastAsia="Times New Roman" w:cstheme="minorHAnsi"/>
          <w:color w:val="auto"/>
          <w:szCs w:val="24"/>
        </w:rPr>
        <w:t xml:space="preserve">KU Small Business Center </w:t>
      </w:r>
      <w:hyperlink r:id="rId6" w:history="1">
        <w:r w:rsidRPr="00213292">
          <w:rPr>
            <w:rStyle w:val="Hyperlink"/>
            <w:rFonts w:eastAsia="Times New Roman" w:cstheme="minorHAnsi"/>
            <w:color w:val="auto"/>
            <w:szCs w:val="24"/>
          </w:rPr>
          <w:t>https://business.ku.edu/research-and-faculty/centers/ku-sbdc</w:t>
        </w:r>
      </w:hyperlink>
      <w:r w:rsidRPr="00213292">
        <w:rPr>
          <w:rFonts w:eastAsia="Times New Roman" w:cstheme="minorHAnsi"/>
          <w:color w:val="auto"/>
          <w:szCs w:val="24"/>
        </w:rPr>
        <w:t xml:space="preserve"> </w:t>
      </w:r>
    </w:p>
    <w:p w:rsidR="00620D88" w:rsidRPr="00213292" w:rsidRDefault="00620D88" w:rsidP="00213292">
      <w:pPr>
        <w:shd w:val="clear" w:color="auto" w:fill="FFFFFF"/>
        <w:spacing w:before="100" w:beforeAutospacing="1" w:after="100" w:afterAutospacing="1" w:line="240" w:lineRule="auto"/>
        <w:rPr>
          <w:rFonts w:cstheme="minorHAnsi"/>
          <w:color w:val="auto"/>
          <w:szCs w:val="24"/>
        </w:rPr>
      </w:pPr>
      <w:r w:rsidRPr="00213292">
        <w:rPr>
          <w:rFonts w:eastAsia="Times New Roman" w:cstheme="minorHAnsi"/>
          <w:color w:val="auto"/>
          <w:szCs w:val="24"/>
        </w:rPr>
        <w:t xml:space="preserve">Kristina Edwards is the Director of the KU Small Business Development Center. A Kansas native, Edwards received undergraduate degree in art history from the University of Kansas. </w:t>
      </w:r>
      <w:r w:rsidRPr="00213292">
        <w:rPr>
          <w:rFonts w:cstheme="minorHAnsi"/>
          <w:color w:val="auto"/>
          <w:szCs w:val="24"/>
          <w:shd w:val="clear" w:color="auto" w:fill="FFFFFF"/>
        </w:rPr>
        <w:t>She then returned to Kansas City and found a job working as a financial aid advisor in 2014. Edwards has experience helping individuals sift through complicated information to find insights and drive informed decisions. In addition to her role as an advisor, she also managed a team of student workers for the department. After a few years in the workforce, she returned to KU for her MBA and graduated in 2017. During her time in the MBA program, she served as a student consultant for a number of local businesses</w:t>
      </w:r>
      <w:r w:rsidRPr="00213292">
        <w:rPr>
          <w:rFonts w:eastAsia="Times New Roman" w:cstheme="minorHAnsi"/>
          <w:color w:val="auto"/>
          <w:szCs w:val="24"/>
        </w:rPr>
        <w:t xml:space="preserve">. Edwards loves everything marketing and </w:t>
      </w:r>
      <w:proofErr w:type="gramStart"/>
      <w:r w:rsidRPr="00213292">
        <w:rPr>
          <w:rFonts w:eastAsia="Times New Roman" w:cstheme="minorHAnsi"/>
          <w:color w:val="auto"/>
          <w:szCs w:val="24"/>
        </w:rPr>
        <w:t>served</w:t>
      </w:r>
      <w:proofErr w:type="gramEnd"/>
      <w:r w:rsidRPr="00213292">
        <w:rPr>
          <w:rFonts w:eastAsia="Times New Roman" w:cstheme="minorHAnsi"/>
          <w:color w:val="auto"/>
          <w:szCs w:val="24"/>
        </w:rPr>
        <w:t xml:space="preserve"> a stint at an advertising agency. She is very excited to help small businesses grow and work with local entrepreneurs.</w:t>
      </w:r>
      <w:r w:rsidRPr="00213292">
        <w:rPr>
          <w:rFonts w:eastAsia="Times New Roman" w:cstheme="minorHAnsi"/>
          <w:color w:val="auto"/>
          <w:szCs w:val="24"/>
        </w:rPr>
        <w:br/>
      </w:r>
      <w:r w:rsidRPr="00213292">
        <w:rPr>
          <w:rFonts w:eastAsia="Times New Roman" w:cstheme="minorHAnsi"/>
          <w:color w:val="auto"/>
          <w:szCs w:val="24"/>
        </w:rPr>
        <w:br/>
        <w:t xml:space="preserve">Christian Hopkins, from Narragansett and </w:t>
      </w:r>
      <w:proofErr w:type="spellStart"/>
      <w:r w:rsidRPr="00213292">
        <w:rPr>
          <w:rFonts w:eastAsia="Times New Roman" w:cstheme="minorHAnsi"/>
          <w:color w:val="auto"/>
          <w:szCs w:val="24"/>
        </w:rPr>
        <w:t>Mi’kmaw</w:t>
      </w:r>
      <w:proofErr w:type="spellEnd"/>
      <w:r w:rsidRPr="00213292">
        <w:rPr>
          <w:rFonts w:eastAsia="Times New Roman" w:cstheme="minorHAnsi"/>
          <w:color w:val="auto"/>
          <w:szCs w:val="24"/>
        </w:rPr>
        <w:t xml:space="preserve"> (Mi’kmaq) Tribal Nations, is a business advisor for the KU Small Business Development Center. He attended Haskell Indian Nations University for his undergraduate degree in business administration and returned to Lawrence to attend the University of Kansas where he received a Master’s in Business Administration and Master of Science in Business Analytics. Hopkins comes from an entrepreneurial background inspired by his grandfather; he is excited to work within surrounding communities, building relationships with existing entrepreneurs, and to encourage more entrepreneurs to pursue their passions. </w:t>
      </w:r>
      <w:r w:rsidRPr="00213292">
        <w:rPr>
          <w:rFonts w:eastAsia="Times New Roman" w:cstheme="minorHAnsi"/>
          <w:color w:val="auto"/>
          <w:szCs w:val="24"/>
        </w:rPr>
        <w:br/>
      </w:r>
      <w:r w:rsidRPr="00213292">
        <w:rPr>
          <w:rFonts w:eastAsia="Times New Roman" w:cstheme="minorHAnsi"/>
          <w:color w:val="auto"/>
          <w:szCs w:val="24"/>
        </w:rPr>
        <w:br/>
        <w:t xml:space="preserve">Carrie Poe, business advisor for the KU Small Business Development Center, </w:t>
      </w:r>
      <w:r w:rsidRPr="00213292">
        <w:rPr>
          <w:rFonts w:cstheme="minorHAnsi"/>
          <w:color w:val="auto"/>
          <w:szCs w:val="24"/>
        </w:rPr>
        <w:t xml:space="preserve">graduated </w:t>
      </w:r>
      <w:proofErr w:type="gramStart"/>
      <w:r w:rsidRPr="00213292">
        <w:rPr>
          <w:rFonts w:cstheme="minorHAnsi"/>
          <w:color w:val="auto"/>
          <w:szCs w:val="24"/>
        </w:rPr>
        <w:t>from the KU School of Journalism with an emphasis in business communications in 2000</w:t>
      </w:r>
      <w:proofErr w:type="gramEnd"/>
      <w:r w:rsidRPr="00213292">
        <w:rPr>
          <w:rFonts w:cstheme="minorHAnsi"/>
          <w:color w:val="auto"/>
          <w:szCs w:val="24"/>
        </w:rPr>
        <w:t xml:space="preserve">. She completed her MBA through Baker University in 2003. Her father retired from the Army in Kansas. Her family, including her spouse and extended family, has served and some currently serve in several of the military branches. Poe has worked in several fields including office administration, nonprofit work, healthcare and marketing. Most of her work experience has been in locally owned small businesses, which gave her the opportunity to expand her knowledge in several aspects of business management.  </w:t>
      </w:r>
      <w:r w:rsidRPr="00213292">
        <w:rPr>
          <w:rFonts w:cstheme="minorHAnsi"/>
          <w:color w:val="auto"/>
          <w:szCs w:val="24"/>
        </w:rPr>
        <w:br/>
      </w:r>
      <w:r w:rsidRPr="00213292">
        <w:rPr>
          <w:rFonts w:cstheme="minorHAnsi"/>
          <w:color w:val="auto"/>
          <w:szCs w:val="24"/>
        </w:rPr>
        <w:br/>
      </w:r>
      <w:r w:rsidRPr="00213292">
        <w:rPr>
          <w:rStyle w:val="color11"/>
          <w:rFonts w:cstheme="minorHAnsi"/>
          <w:color w:val="auto"/>
          <w:szCs w:val="24"/>
          <w:bdr w:val="none" w:sz="0" w:space="0" w:color="auto" w:frame="1"/>
        </w:rPr>
        <w:t>Ph</w:t>
      </w:r>
      <w:r w:rsidRPr="00213292">
        <w:rPr>
          <w:rFonts w:cstheme="minorHAnsi"/>
          <w:color w:val="auto"/>
          <w:szCs w:val="24"/>
        </w:rPr>
        <w:t xml:space="preserve">il </w:t>
      </w:r>
      <w:proofErr w:type="spellStart"/>
      <w:r w:rsidRPr="00213292">
        <w:rPr>
          <w:rFonts w:cstheme="minorHAnsi"/>
          <w:color w:val="auto"/>
          <w:szCs w:val="24"/>
        </w:rPr>
        <w:t>Watlington</w:t>
      </w:r>
      <w:proofErr w:type="spellEnd"/>
      <w:r w:rsidRPr="00213292">
        <w:rPr>
          <w:rFonts w:cstheme="minorHAnsi"/>
          <w:color w:val="auto"/>
          <w:szCs w:val="24"/>
        </w:rPr>
        <w:t xml:space="preserve">, Program Director — Finance and Accounting and Spires Trading Team Coach, teaches undergraduate and graduate courses at the University of Saint Mary. </w:t>
      </w:r>
      <w:proofErr w:type="spellStart"/>
      <w:r w:rsidRPr="00213292">
        <w:rPr>
          <w:rFonts w:cstheme="minorHAnsi"/>
          <w:color w:val="auto"/>
          <w:szCs w:val="24"/>
        </w:rPr>
        <w:t>Watlington</w:t>
      </w:r>
      <w:proofErr w:type="spellEnd"/>
      <w:r w:rsidRPr="00213292">
        <w:rPr>
          <w:rFonts w:cstheme="minorHAnsi"/>
          <w:color w:val="auto"/>
          <w:szCs w:val="24"/>
        </w:rPr>
        <w:t xml:space="preserve"> is pursuing a Doctor of Business Administration degree through California Southern University. He retired from the General Electric Company as a Division Financial Director. His current interests include financial models for entrepreneurial businesses, data analytics, sustainability accounting/reporting, personal finance/wealth planning, and specialized securities trading. Nonfiction books published on Globalization and Diversity include “The World is at </w:t>
      </w:r>
      <w:proofErr w:type="gramStart"/>
      <w:r w:rsidRPr="00213292">
        <w:rPr>
          <w:rFonts w:cstheme="minorHAnsi"/>
          <w:color w:val="auto"/>
          <w:szCs w:val="24"/>
        </w:rPr>
        <w:t>Your</w:t>
      </w:r>
      <w:proofErr w:type="gramEnd"/>
      <w:r w:rsidRPr="00213292">
        <w:rPr>
          <w:rFonts w:cstheme="minorHAnsi"/>
          <w:color w:val="auto"/>
          <w:szCs w:val="24"/>
        </w:rPr>
        <w:t xml:space="preserve"> Door” and, “The Rise of Powerful, Influential, and Caring Women.” </w:t>
      </w:r>
      <w:hyperlink r:id="rId7" w:history="1">
        <w:r w:rsidR="00D91B54" w:rsidRPr="00213292">
          <w:rPr>
            <w:rStyle w:val="Hyperlink"/>
            <w:rFonts w:cstheme="minorHAnsi"/>
            <w:color w:val="auto"/>
            <w:szCs w:val="24"/>
          </w:rPr>
          <w:t>https://www.stmary.edu/mba</w:t>
        </w:r>
      </w:hyperlink>
      <w:r w:rsidR="00D91B54" w:rsidRPr="00213292">
        <w:rPr>
          <w:rFonts w:cstheme="minorHAnsi"/>
          <w:color w:val="auto"/>
          <w:szCs w:val="24"/>
        </w:rPr>
        <w:t xml:space="preserve"> </w:t>
      </w:r>
    </w:p>
    <w:p w:rsidR="00620D88" w:rsidRPr="00213292" w:rsidRDefault="00620D88" w:rsidP="00213292">
      <w:pPr>
        <w:spacing w:line="240" w:lineRule="auto"/>
        <w:rPr>
          <w:rFonts w:cstheme="minorHAnsi"/>
          <w:color w:val="auto"/>
          <w:szCs w:val="24"/>
        </w:rPr>
      </w:pPr>
      <w:proofErr w:type="spellStart"/>
      <w:r w:rsidRPr="00213292">
        <w:rPr>
          <w:rFonts w:cstheme="minorHAnsi"/>
          <w:color w:val="auto"/>
          <w:szCs w:val="24"/>
        </w:rPr>
        <w:t>Jamilah</w:t>
      </w:r>
      <w:proofErr w:type="spellEnd"/>
      <w:r w:rsidRPr="00213292">
        <w:rPr>
          <w:rFonts w:cstheme="minorHAnsi"/>
          <w:color w:val="auto"/>
          <w:szCs w:val="24"/>
        </w:rPr>
        <w:t xml:space="preserve"> Ward is an Outreach and Marketing Specialist at the U.S. Small Business Administration. She promotes the resources and services that SBA has while connecting and generating new partnerships. Prior to joining SBA, she has a 10-year Economic Development background working for a local Economic Development Corporation (EDC) where her primary focus was business retention, attraction and expansion with a specialized industry sector and working with minorities in entrepreneurship. Ward also served as a liaison between City departments, businesses and the development community. She provided financial resources and informational assistance, workforce resources, customized research services and more to ensure the City’s strategic economic development and quality job choice for our residents. She worked closely with commercial developers, business owners, real estate brokers and site selectors to navigate the legislative process related to development and incentives.</w:t>
      </w:r>
      <w:r w:rsidR="00D91B54" w:rsidRPr="00213292">
        <w:rPr>
          <w:rFonts w:cstheme="minorHAnsi"/>
          <w:color w:val="auto"/>
          <w:szCs w:val="24"/>
        </w:rPr>
        <w:t xml:space="preserve"> </w:t>
      </w:r>
      <w:hyperlink r:id="rId8" w:history="1">
        <w:r w:rsidR="00D91B54" w:rsidRPr="00213292">
          <w:rPr>
            <w:rStyle w:val="Hyperlink"/>
            <w:rFonts w:cstheme="minorHAnsi"/>
            <w:color w:val="auto"/>
            <w:szCs w:val="24"/>
          </w:rPr>
          <w:t>https://www.sba.gov/</w:t>
        </w:r>
      </w:hyperlink>
      <w:r w:rsidR="00D91B54" w:rsidRPr="00213292">
        <w:rPr>
          <w:rFonts w:cstheme="minorHAnsi"/>
          <w:color w:val="auto"/>
          <w:szCs w:val="24"/>
        </w:rPr>
        <w:t xml:space="preserve"> </w:t>
      </w:r>
    </w:p>
    <w:p w:rsidR="00620D88" w:rsidRPr="00213292" w:rsidRDefault="00620D88" w:rsidP="00213292">
      <w:pPr>
        <w:spacing w:before="100" w:beforeAutospacing="1" w:after="100" w:afterAutospacing="1" w:line="240" w:lineRule="auto"/>
        <w:rPr>
          <w:rFonts w:cstheme="minorHAnsi"/>
          <w:color w:val="auto"/>
          <w:szCs w:val="24"/>
        </w:rPr>
      </w:pPr>
      <w:r w:rsidRPr="00213292">
        <w:rPr>
          <w:rFonts w:cstheme="minorHAnsi"/>
          <w:color w:val="auto"/>
          <w:szCs w:val="24"/>
        </w:rPr>
        <w:lastRenderedPageBreak/>
        <w:t>Lisa Weakley is the President of Grow Leavenworth County. Serving as a volunteer for many years, Weakley is active with the Leavenworth County Historical Society, the Vintage Homes Society, Leavenworth Animal Welfare Society, and the League of Women Voters. She brings extensive experience to the Board as a public servant, small business owner and working in the banking industry. For twelve years, Weakley enjoyed serving the Leavenworth community as City Commissioner with three terms as Mayor. She and her husband operated Weakley’s Antiques, a second-generation family business of selling antique Victorian furniture in the Leavenworth community for 50 years. Lisa Weakley has more than 20 years of experience in the banking industry in a various positions from branch management to commercial and residential lending.</w:t>
      </w:r>
      <w:r w:rsidR="00D91B54" w:rsidRPr="00213292">
        <w:rPr>
          <w:rFonts w:cstheme="minorHAnsi"/>
          <w:color w:val="auto"/>
          <w:szCs w:val="24"/>
        </w:rPr>
        <w:t xml:space="preserve"> </w:t>
      </w:r>
      <w:hyperlink r:id="rId9" w:history="1">
        <w:r w:rsidR="00D91B54" w:rsidRPr="00213292">
          <w:rPr>
            <w:rStyle w:val="Hyperlink"/>
            <w:rFonts w:cstheme="minorHAnsi"/>
            <w:color w:val="auto"/>
            <w:szCs w:val="24"/>
          </w:rPr>
          <w:t>https://www.leavenworthks.org/ed/page/grow-leavenworth-county-development-corporation-non-profit-e-community-loan-provider</w:t>
        </w:r>
      </w:hyperlink>
      <w:r w:rsidR="00D91B54" w:rsidRPr="00213292">
        <w:rPr>
          <w:rFonts w:cstheme="minorHAnsi"/>
          <w:color w:val="auto"/>
          <w:szCs w:val="24"/>
        </w:rPr>
        <w:t xml:space="preserve"> </w:t>
      </w:r>
    </w:p>
    <w:p w:rsidR="00620D88" w:rsidRPr="00213292" w:rsidRDefault="00620D88" w:rsidP="00213292">
      <w:pPr>
        <w:spacing w:before="100" w:beforeAutospacing="1" w:after="100" w:afterAutospacing="1" w:line="240" w:lineRule="auto"/>
        <w:rPr>
          <w:rFonts w:cstheme="minorHAnsi"/>
          <w:color w:val="auto"/>
          <w:szCs w:val="24"/>
        </w:rPr>
      </w:pPr>
      <w:r w:rsidRPr="00213292">
        <w:rPr>
          <w:rFonts w:cstheme="minorHAnsi"/>
          <w:color w:val="auto"/>
          <w:szCs w:val="24"/>
        </w:rPr>
        <w:t xml:space="preserve">April Rogers is the Employment Readiness Program Specialist and Army Volunteer Corps Coordinator for Army Community Service on Fort Leavenworth. Rogers is a former military spouse of 20 years who moved 11 times with the Army. She began her career in the employment-related field with the Career Skills Program and later with the Transition Assistance Program. </w:t>
      </w:r>
      <w:hyperlink r:id="rId10" w:history="1">
        <w:r w:rsidR="00D91B54" w:rsidRPr="00213292">
          <w:rPr>
            <w:rStyle w:val="Hyperlink"/>
            <w:rFonts w:cstheme="minorHAnsi"/>
            <w:color w:val="auto"/>
            <w:szCs w:val="24"/>
          </w:rPr>
          <w:t>https://www.armymwr.com/programs-and-services/personal-assistance/employment-readiness-program</w:t>
        </w:r>
      </w:hyperlink>
      <w:r w:rsidR="00D91B54" w:rsidRPr="00213292">
        <w:rPr>
          <w:rFonts w:cstheme="minorHAnsi"/>
          <w:color w:val="auto"/>
          <w:szCs w:val="24"/>
        </w:rPr>
        <w:t xml:space="preserve"> </w:t>
      </w:r>
    </w:p>
    <w:p w:rsidR="00254AC1" w:rsidRPr="00213292" w:rsidRDefault="00254AC1" w:rsidP="00213292">
      <w:pPr>
        <w:spacing w:before="100" w:beforeAutospacing="1" w:after="100" w:afterAutospacing="1" w:line="240" w:lineRule="auto"/>
        <w:rPr>
          <w:rFonts w:cstheme="minorHAnsi"/>
          <w:color w:val="auto"/>
          <w:szCs w:val="24"/>
        </w:rPr>
      </w:pPr>
    </w:p>
    <w:p w:rsidR="00254AC1" w:rsidRPr="00213292" w:rsidRDefault="003267DB" w:rsidP="00213292">
      <w:pPr>
        <w:spacing w:line="240" w:lineRule="auto"/>
        <w:rPr>
          <w:rFonts w:cstheme="minorHAnsi"/>
          <w:color w:val="auto"/>
          <w:szCs w:val="24"/>
        </w:rPr>
      </w:pPr>
      <w:r>
        <w:rPr>
          <w:rFonts w:cstheme="minorHAnsi"/>
          <w:color w:val="auto"/>
          <w:szCs w:val="24"/>
        </w:rPr>
        <w:t>Country Club Bank</w:t>
      </w:r>
      <w:proofErr w:type="gramStart"/>
      <w:r>
        <w:rPr>
          <w:rFonts w:cstheme="minorHAnsi"/>
          <w:color w:val="auto"/>
          <w:szCs w:val="24"/>
        </w:rPr>
        <w:t>:</w:t>
      </w:r>
      <w:proofErr w:type="gramEnd"/>
      <w:r>
        <w:rPr>
          <w:rFonts w:cstheme="minorHAnsi"/>
          <w:color w:val="auto"/>
          <w:szCs w:val="24"/>
        </w:rPr>
        <w:br/>
      </w:r>
      <w:r w:rsidR="005A5425">
        <w:rPr>
          <w:rFonts w:cstheme="minorHAnsi"/>
          <w:color w:val="auto"/>
          <w:szCs w:val="24"/>
        </w:rPr>
        <w:t xml:space="preserve">My name is </w:t>
      </w:r>
      <w:bookmarkStart w:id="0" w:name="_GoBack"/>
      <w:bookmarkEnd w:id="0"/>
      <w:r w:rsidR="00254AC1" w:rsidRPr="00213292">
        <w:rPr>
          <w:rFonts w:cstheme="minorHAnsi"/>
          <w:color w:val="auto"/>
          <w:szCs w:val="24"/>
        </w:rPr>
        <w:t xml:space="preserve">Heather </w:t>
      </w:r>
      <w:proofErr w:type="spellStart"/>
      <w:r w:rsidR="00254AC1" w:rsidRPr="00213292">
        <w:rPr>
          <w:rFonts w:cstheme="minorHAnsi"/>
          <w:color w:val="auto"/>
          <w:szCs w:val="24"/>
        </w:rPr>
        <w:t>Padelli</w:t>
      </w:r>
      <w:proofErr w:type="spellEnd"/>
      <w:r w:rsidR="00254AC1" w:rsidRPr="00213292">
        <w:rPr>
          <w:rFonts w:cstheme="minorHAnsi"/>
          <w:color w:val="auto"/>
          <w:szCs w:val="24"/>
        </w:rPr>
        <w:t xml:space="preserve"> and I have been with Country Club Bank for over a decade. As a passionate small business specialist, I bring both expertise and a genuine desire to make a positive impact. Beyond helping businesses </w:t>
      </w:r>
      <w:proofErr w:type="gramStart"/>
      <w:r w:rsidR="00254AC1" w:rsidRPr="00213292">
        <w:rPr>
          <w:rFonts w:cstheme="minorHAnsi"/>
          <w:color w:val="auto"/>
          <w:szCs w:val="24"/>
        </w:rPr>
        <w:t>like</w:t>
      </w:r>
      <w:proofErr w:type="gramEnd"/>
      <w:r w:rsidR="00254AC1" w:rsidRPr="00213292">
        <w:rPr>
          <w:rFonts w:cstheme="minorHAnsi"/>
          <w:color w:val="auto"/>
          <w:szCs w:val="24"/>
        </w:rPr>
        <w:t xml:space="preserve"> yours succeed, I actively volunteer for various organizations in our community. </w:t>
      </w:r>
    </w:p>
    <w:p w:rsidR="00254AC1" w:rsidRPr="00213292" w:rsidRDefault="00254AC1" w:rsidP="00213292">
      <w:pPr>
        <w:spacing w:line="240" w:lineRule="auto"/>
        <w:rPr>
          <w:rFonts w:eastAsia="Times New Roman" w:cstheme="minorHAnsi"/>
          <w:color w:val="auto"/>
          <w:szCs w:val="24"/>
        </w:rPr>
      </w:pPr>
      <w:r w:rsidRPr="00213292">
        <w:rPr>
          <w:rFonts w:cstheme="minorHAnsi"/>
          <w:color w:val="auto"/>
          <w:szCs w:val="24"/>
        </w:rPr>
        <w:t xml:space="preserve">Small Business Banking Specialist | </w:t>
      </w:r>
      <w:r w:rsidRPr="00213292">
        <w:rPr>
          <w:rFonts w:eastAsia="Times New Roman" w:cstheme="minorHAnsi"/>
          <w:color w:val="auto"/>
          <w:szCs w:val="24"/>
        </w:rPr>
        <w:t>NMLS ID# 2261289</w:t>
      </w:r>
      <w:r w:rsidR="00712938" w:rsidRPr="00213292">
        <w:rPr>
          <w:rFonts w:eastAsia="Times New Roman" w:cstheme="minorHAnsi"/>
          <w:color w:val="auto"/>
          <w:szCs w:val="24"/>
        </w:rPr>
        <w:br/>
        <w:t xml:space="preserve">Country Club Bank, </w:t>
      </w:r>
      <w:r w:rsidRPr="00213292">
        <w:rPr>
          <w:rFonts w:eastAsia="Times New Roman" w:cstheme="minorHAnsi"/>
          <w:color w:val="auto"/>
          <w:szCs w:val="24"/>
        </w:rPr>
        <w:t>23600 College Blvd</w:t>
      </w:r>
      <w:r w:rsidR="00712938" w:rsidRPr="00213292">
        <w:rPr>
          <w:rFonts w:eastAsia="Times New Roman" w:cstheme="minorHAnsi"/>
          <w:color w:val="auto"/>
          <w:szCs w:val="24"/>
        </w:rPr>
        <w:br/>
      </w:r>
      <w:r w:rsidRPr="00213292">
        <w:rPr>
          <w:rFonts w:eastAsia="Times New Roman" w:cstheme="minorHAnsi"/>
          <w:color w:val="auto"/>
          <w:szCs w:val="24"/>
        </w:rPr>
        <w:t>Olathe, KS 66061</w:t>
      </w:r>
      <w:r w:rsidR="00712938" w:rsidRPr="00213292">
        <w:rPr>
          <w:rFonts w:eastAsia="Times New Roman" w:cstheme="minorHAnsi"/>
          <w:color w:val="auto"/>
          <w:szCs w:val="24"/>
        </w:rPr>
        <w:br/>
      </w:r>
      <w:proofErr w:type="gramStart"/>
      <w:r w:rsidRPr="00213292">
        <w:rPr>
          <w:rFonts w:eastAsia="Times New Roman" w:cstheme="minorHAnsi"/>
          <w:color w:val="auto"/>
          <w:szCs w:val="24"/>
        </w:rPr>
        <w:t>Direct:</w:t>
      </w:r>
      <w:proofErr w:type="gramEnd"/>
      <w:r w:rsidRPr="00213292">
        <w:rPr>
          <w:rFonts w:eastAsia="Times New Roman" w:cstheme="minorHAnsi"/>
          <w:color w:val="auto"/>
          <w:szCs w:val="24"/>
        </w:rPr>
        <w:t xml:space="preserve"> (816) 859-7508</w:t>
      </w:r>
    </w:p>
    <w:p w:rsidR="00254AC1" w:rsidRPr="00213292" w:rsidRDefault="00254AC1" w:rsidP="00213292">
      <w:pPr>
        <w:spacing w:line="240" w:lineRule="auto"/>
        <w:rPr>
          <w:rFonts w:eastAsia="Times New Roman" w:cstheme="minorHAnsi"/>
          <w:color w:val="auto"/>
          <w:szCs w:val="24"/>
        </w:rPr>
      </w:pPr>
    </w:p>
    <w:p w:rsidR="00254AC1" w:rsidRPr="00213292" w:rsidRDefault="00254AC1" w:rsidP="00213292">
      <w:pPr>
        <w:spacing w:line="240" w:lineRule="auto"/>
        <w:rPr>
          <w:rFonts w:cstheme="minorHAnsi"/>
          <w:color w:val="auto"/>
          <w:szCs w:val="24"/>
        </w:rPr>
      </w:pPr>
      <w:proofErr w:type="spellStart"/>
      <w:r w:rsidRPr="00213292">
        <w:rPr>
          <w:rFonts w:cstheme="minorHAnsi"/>
          <w:color w:val="auto"/>
          <w:spacing w:val="8"/>
          <w:szCs w:val="24"/>
          <w:shd w:val="clear" w:color="auto" w:fill="FFFFFF"/>
        </w:rPr>
        <w:t>VetBiz</w:t>
      </w:r>
      <w:proofErr w:type="spellEnd"/>
      <w:r w:rsidRPr="00213292">
        <w:rPr>
          <w:rFonts w:cstheme="minorHAnsi"/>
          <w:color w:val="auto"/>
          <w:spacing w:val="8"/>
          <w:szCs w:val="24"/>
          <w:shd w:val="clear" w:color="auto" w:fill="FFFFFF"/>
        </w:rPr>
        <w:t xml:space="preserve"> Portal - a gateway to information and services within the Department of Veterans Affairs (VA), Office of Small and Disadvantaged Business Utilization (OSDBU). Whether you are a Veteran-Owned Small Business (VOSB), Service Disabled Veteran-Owned Small Business (SDVOSB), other small business, large business, acquisition professional, or someone who is interested in learning more about OSDBU’s services, the </w:t>
      </w:r>
      <w:proofErr w:type="spellStart"/>
      <w:r w:rsidRPr="00213292">
        <w:rPr>
          <w:rFonts w:cstheme="minorHAnsi"/>
          <w:color w:val="auto"/>
          <w:spacing w:val="8"/>
          <w:szCs w:val="24"/>
          <w:shd w:val="clear" w:color="auto" w:fill="FFFFFF"/>
        </w:rPr>
        <w:t>VetBiz</w:t>
      </w:r>
      <w:proofErr w:type="spellEnd"/>
      <w:r w:rsidRPr="00213292">
        <w:rPr>
          <w:rFonts w:cstheme="minorHAnsi"/>
          <w:color w:val="auto"/>
          <w:spacing w:val="8"/>
          <w:szCs w:val="24"/>
          <w:shd w:val="clear" w:color="auto" w:fill="FFFFFF"/>
        </w:rPr>
        <w:t xml:space="preserve"> Portal ensures quick and easy access to information, resources, and applications.</w:t>
      </w:r>
      <w:r w:rsidRPr="00213292">
        <w:rPr>
          <w:rFonts w:cstheme="minorHAnsi"/>
          <w:color w:val="auto"/>
          <w:szCs w:val="24"/>
        </w:rPr>
        <w:t xml:space="preserve"> </w:t>
      </w:r>
      <w:hyperlink r:id="rId11" w:history="1">
        <w:r w:rsidRPr="00213292">
          <w:rPr>
            <w:rStyle w:val="Hyperlink"/>
            <w:rFonts w:cstheme="minorHAnsi"/>
            <w:color w:val="auto"/>
            <w:szCs w:val="24"/>
          </w:rPr>
          <w:t>https://vetbiz.va.gov/</w:t>
        </w:r>
      </w:hyperlink>
      <w:r w:rsidRPr="00213292">
        <w:rPr>
          <w:rFonts w:cstheme="minorHAnsi"/>
          <w:color w:val="auto"/>
          <w:szCs w:val="24"/>
        </w:rPr>
        <w:t xml:space="preserve"> </w:t>
      </w:r>
    </w:p>
    <w:p w:rsidR="00254AC1" w:rsidRPr="00213292" w:rsidRDefault="00254AC1" w:rsidP="00213292">
      <w:pPr>
        <w:spacing w:before="100" w:beforeAutospacing="1" w:after="100" w:afterAutospacing="1" w:line="240" w:lineRule="auto"/>
        <w:rPr>
          <w:rFonts w:eastAsiaTheme="majorEastAsia" w:cstheme="minorHAnsi"/>
          <w:b/>
          <w:color w:val="auto"/>
          <w:szCs w:val="24"/>
        </w:rPr>
      </w:pPr>
    </w:p>
    <w:p w:rsidR="00042F8D" w:rsidRPr="00213292" w:rsidRDefault="00042F8D" w:rsidP="00213292">
      <w:pPr>
        <w:spacing w:line="240" w:lineRule="auto"/>
        <w:rPr>
          <w:rFonts w:cstheme="minorHAnsi"/>
          <w:color w:val="auto"/>
          <w:szCs w:val="24"/>
        </w:rPr>
      </w:pPr>
    </w:p>
    <w:sectPr w:rsidR="00042F8D" w:rsidRPr="00213292" w:rsidSect="000B498C">
      <w:headerReference w:type="default" r:id="rId12"/>
      <w:footerReference w:type="default" r:id="rId13"/>
      <w:headerReference w:type="first" r:id="rId14"/>
      <w:pgSz w:w="12240" w:h="15840" w:code="1"/>
      <w:pgMar w:top="0" w:right="1080" w:bottom="270" w:left="1080" w:header="13" w:footer="43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97666" w:rsidRDefault="00697666">
      <w:pPr>
        <w:spacing w:before="0" w:after="0" w:line="240" w:lineRule="auto"/>
      </w:pPr>
      <w:r>
        <w:separator/>
      </w:r>
    </w:p>
  </w:endnote>
  <w:endnote w:type="continuationSeparator" w:id="0">
    <w:p w:rsidR="00697666" w:rsidRDefault="00697666">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7756" w:rsidRPr="003639D2" w:rsidRDefault="00213292" w:rsidP="003639D2">
    <w:pPr>
      <w:pStyle w:val="Footer"/>
    </w:pPr>
    <w:r w:rsidRPr="003639D2">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97666" w:rsidRDefault="00697666">
      <w:pPr>
        <w:spacing w:before="0" w:after="0" w:line="240" w:lineRule="auto"/>
      </w:pPr>
      <w:r>
        <w:separator/>
      </w:r>
    </w:p>
  </w:footnote>
  <w:footnote w:type="continuationSeparator" w:id="0">
    <w:p w:rsidR="00697666" w:rsidRDefault="00697666">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54DB" w:rsidRPr="005854DB" w:rsidRDefault="00213292" w:rsidP="003D6AFD">
    <w:pPr>
      <w:pStyle w:val="Header"/>
    </w:pPr>
    <w:r>
      <w:rPr>
        <w:noProof/>
      </w:rPr>
      <mc:AlternateContent>
        <mc:Choice Requires="wps">
          <w:drawing>
            <wp:anchor distT="45720" distB="45720" distL="114300" distR="114300" simplePos="0" relativeHeight="251659264" behindDoc="1" locked="0" layoutInCell="1" allowOverlap="1" wp14:anchorId="7E6237D7" wp14:editId="19052333">
              <wp:simplePos x="0" y="0"/>
              <wp:positionH relativeFrom="page">
                <wp:align>center</wp:align>
              </wp:positionH>
              <wp:positionV relativeFrom="page">
                <wp:align>top</wp:align>
              </wp:positionV>
              <wp:extent cx="10058400" cy="1143000"/>
              <wp:effectExtent l="0" t="0" r="0" b="0"/>
              <wp:wrapNone/>
              <wp:docPr id="1" name="Text Box 2">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0" cy="1143000"/>
                      </a:xfrm>
                      <a:prstGeom prst="rect">
                        <a:avLst/>
                      </a:prstGeom>
                      <a:solidFill>
                        <a:srgbClr val="107082">
                          <a:alpha val="14902"/>
                        </a:srgbClr>
                      </a:solidFill>
                      <a:ln w="9525">
                        <a:noFill/>
                        <a:miter lim="800000"/>
                        <a:headEnd/>
                        <a:tailEnd/>
                      </a:ln>
                    </wps:spPr>
                    <wps:txbx>
                      <w:txbxContent>
                        <w:p w:rsidR="005854DB" w:rsidRDefault="00697666" w:rsidP="0003123C"/>
                      </w:txbxContent>
                    </wps:txbx>
                    <wps:bodyPr rot="0" vert="horz" wrap="square" lIns="720000" tIns="28800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7E6237D7" id="_x0000_t202" coordsize="21600,21600" o:spt="202" path="m,l,21600r21600,l21600,xe">
              <v:stroke joinstyle="miter"/>
              <v:path gradientshapeok="t" o:connecttype="rect"/>
            </v:shapetype>
            <v:shape id="Text Box 2" o:spid="_x0000_s1026" type="#_x0000_t202" style="position:absolute;margin-left:0;margin-top:0;width:11in;height:90pt;z-index:-251657216;visibility:visible;mso-wrap-style:square;mso-width-percent:0;mso-height-percent:0;mso-wrap-distance-left:9pt;mso-wrap-distance-top:3.6pt;mso-wrap-distance-right:9pt;mso-wrap-distance-bottom:3.6pt;mso-position-horizontal:center;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" fillcolor="#107082" stroked="f">
              <v:fill opacity="9766f"/>
              <v:textbox inset="20mm,8mm">
                <w:txbxContent>
                  <w:p w:rsidR="005854DB" w:rsidRDefault="00213292" w:rsidP="0003123C"/>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54DB" w:rsidRDefault="00213292" w:rsidP="00A67285">
    <w:pPr>
      <w:pStyle w:val="Header"/>
      <w:spacing w:after="0"/>
    </w:pPr>
    <w:r>
      <w:rPr>
        <w:noProof/>
      </w:rPr>
      <w:drawing>
        <wp:anchor distT="0" distB="0" distL="114300" distR="114300" simplePos="0" relativeHeight="251660288" behindDoc="1" locked="0" layoutInCell="1" allowOverlap="1" wp14:anchorId="75242B2C" wp14:editId="07993A6A">
          <wp:simplePos x="0" y="0"/>
          <wp:positionH relativeFrom="page">
            <wp:align>right</wp:align>
          </wp:positionH>
          <wp:positionV relativeFrom="margin">
            <wp:posOffset>-495557</wp:posOffset>
          </wp:positionV>
          <wp:extent cx="7835265" cy="1818640"/>
          <wp:effectExtent l="0" t="0" r="0" b="0"/>
          <wp:wrapNone/>
          <wp:docPr id="3" name="Picture 3" descr="Group of people discuss someth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ettyImages-696273168_super.jpg"/>
                  <pic:cNvPicPr/>
                </pic:nvPicPr>
                <pic:blipFill rotWithShape="1">
                  <a:blip r:embed="rId1">
                    <a:extLst>
                      <a:ext uri="{28A0092B-C50C-407E-A947-70E740481C1C}">
                        <a14:useLocalDpi xmlns:a14="http://schemas.microsoft.com/office/drawing/2010/main" val="0"/>
                      </a:ext>
                    </a:extLst>
                  </a:blip>
                  <a:srcRect l="18192" t="47708" r="26358" b="28055"/>
                  <a:stretch/>
                </pic:blipFill>
                <pic:spPr bwMode="auto">
                  <a:xfrm>
                    <a:off x="0" y="0"/>
                    <a:ext cx="7835265" cy="18186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0D88"/>
    <w:rsid w:val="00042F8D"/>
    <w:rsid w:val="00213292"/>
    <w:rsid w:val="00254AC1"/>
    <w:rsid w:val="003267DB"/>
    <w:rsid w:val="00361B3B"/>
    <w:rsid w:val="005A5425"/>
    <w:rsid w:val="00620D88"/>
    <w:rsid w:val="00697666"/>
    <w:rsid w:val="00712938"/>
    <w:rsid w:val="00D91B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142EFD"/>
  <w15:chartTrackingRefBased/>
  <w15:docId w15:val="{2C3BA583-6A9A-4946-BBF8-E07F3F0390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20D88"/>
    <w:pPr>
      <w:spacing w:before="120" w:after="120" w:line="288" w:lineRule="auto"/>
    </w:pPr>
    <w:rPr>
      <w:color w:val="595959" w:themeColor="text1" w:themeTint="A6"/>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qFormat/>
    <w:rsid w:val="00620D88"/>
    <w:pPr>
      <w:tabs>
        <w:tab w:val="center" w:pos="4844"/>
        <w:tab w:val="right" w:pos="9689"/>
      </w:tabs>
      <w:spacing w:before="0" w:after="600"/>
    </w:pPr>
    <w:rPr>
      <w:rFonts w:cstheme="minorHAnsi"/>
      <w:i/>
      <w:color w:val="331D01"/>
    </w:rPr>
  </w:style>
  <w:style w:type="character" w:customStyle="1" w:styleId="HeaderChar">
    <w:name w:val="Header Char"/>
    <w:basedOn w:val="DefaultParagraphFont"/>
    <w:link w:val="Header"/>
    <w:uiPriority w:val="99"/>
    <w:rsid w:val="00620D88"/>
    <w:rPr>
      <w:rFonts w:cstheme="minorHAnsi"/>
      <w:i/>
      <w:color w:val="331D01"/>
      <w:sz w:val="24"/>
    </w:rPr>
  </w:style>
  <w:style w:type="paragraph" w:styleId="Footer">
    <w:name w:val="footer"/>
    <w:basedOn w:val="Normal"/>
    <w:link w:val="FooterChar"/>
    <w:uiPriority w:val="99"/>
    <w:rsid w:val="00620D88"/>
    <w:pPr>
      <w:pBdr>
        <w:top w:val="single" w:sz="8" w:space="1" w:color="E7E6E6" w:themeColor="background2"/>
      </w:pBdr>
      <w:tabs>
        <w:tab w:val="right" w:pos="10080"/>
      </w:tabs>
      <w:spacing w:after="0" w:line="240" w:lineRule="auto"/>
    </w:pPr>
    <w:rPr>
      <w:sz w:val="18"/>
    </w:rPr>
  </w:style>
  <w:style w:type="character" w:customStyle="1" w:styleId="FooterChar">
    <w:name w:val="Footer Char"/>
    <w:basedOn w:val="DefaultParagraphFont"/>
    <w:link w:val="Footer"/>
    <w:uiPriority w:val="99"/>
    <w:rsid w:val="00620D88"/>
    <w:rPr>
      <w:color w:val="595959" w:themeColor="text1" w:themeTint="A6"/>
      <w:sz w:val="18"/>
    </w:rPr>
  </w:style>
  <w:style w:type="paragraph" w:customStyle="1" w:styleId="Header1">
    <w:name w:val="Header 1"/>
    <w:basedOn w:val="Normal"/>
    <w:next w:val="Normal"/>
    <w:link w:val="Header1Char"/>
    <w:uiPriority w:val="99"/>
    <w:qFormat/>
    <w:rsid w:val="00620D88"/>
    <w:pPr>
      <w:spacing w:before="0" w:after="0" w:line="240" w:lineRule="auto"/>
    </w:pPr>
    <w:rPr>
      <w:rFonts w:asciiTheme="majorHAnsi" w:hAnsiTheme="majorHAnsi"/>
      <w:b/>
      <w:caps/>
      <w:color w:val="ED7D31" w:themeColor="accent2"/>
      <w:sz w:val="28"/>
    </w:rPr>
  </w:style>
  <w:style w:type="character" w:customStyle="1" w:styleId="Header1Char">
    <w:name w:val="Header 1 Char"/>
    <w:basedOn w:val="DefaultParagraphFont"/>
    <w:link w:val="Header1"/>
    <w:uiPriority w:val="99"/>
    <w:rsid w:val="00620D88"/>
    <w:rPr>
      <w:rFonts w:asciiTheme="majorHAnsi" w:hAnsiTheme="majorHAnsi"/>
      <w:b/>
      <w:caps/>
      <w:color w:val="ED7D31" w:themeColor="accent2"/>
      <w:sz w:val="28"/>
    </w:rPr>
  </w:style>
  <w:style w:type="character" w:customStyle="1" w:styleId="color11">
    <w:name w:val="color_11"/>
    <w:basedOn w:val="DefaultParagraphFont"/>
    <w:rsid w:val="00620D88"/>
  </w:style>
  <w:style w:type="character" w:styleId="Hyperlink">
    <w:name w:val="Hyperlink"/>
    <w:basedOn w:val="DefaultParagraphFont"/>
    <w:uiPriority w:val="99"/>
    <w:unhideWhenUsed/>
    <w:rsid w:val="00D91B54"/>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55872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ba.gov/" TargetMode="External"/><Relationship Id="rId13"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yperlink" Target="https://www.stmary.edu/mba" TargetMode="External"/><Relationship Id="rId12"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s://business.ku.edu/research-and-faculty/centers/ku-sbdc" TargetMode="External"/><Relationship Id="rId11" Type="http://schemas.openxmlformats.org/officeDocument/2006/relationships/hyperlink" Target="https://vetbiz.va.gov/" TargetMode="External"/><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hyperlink" Target="https://www.armymwr.com/programs-and-services/personal-assistance/employment-readiness-program" TargetMode="External"/><Relationship Id="rId4" Type="http://schemas.openxmlformats.org/officeDocument/2006/relationships/footnotes" Target="footnotes.xml"/><Relationship Id="rId9" Type="http://schemas.openxmlformats.org/officeDocument/2006/relationships/hyperlink" Target="https://www.leavenworthks.org/ed/page/grow-leavenworth-county-development-corporation-non-profit-e-community-loan-provider" TargetMode="Externa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56</TotalTime>
  <Pages>2</Pages>
  <Words>1026</Words>
  <Characters>5849</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Melissa Bower</dc:creator>
  <cp:keywords/>
  <dc:description/>
  <cp:lastModifiedBy>Melissa Bower</cp:lastModifiedBy>
  <cp:revision>4</cp:revision>
  <dcterms:created xsi:type="dcterms:W3CDTF">2023-11-03T19:40:00Z</dcterms:created>
  <dcterms:modified xsi:type="dcterms:W3CDTF">2023-11-03T20:45:00Z</dcterms:modified>
</cp:coreProperties>
</file>